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D641B">
      <w:pPr>
        <w:spacing w:line="520" w:lineRule="exact"/>
        <w:rPr>
          <w:rFonts w:hint="eastAsia"/>
          <w:sz w:val="28"/>
        </w:rPr>
      </w:pPr>
      <w:bookmarkStart w:id="0" w:name="_GoBack"/>
      <w:bookmarkEnd w:id="0"/>
      <w:r>
        <w:rPr>
          <w:rFonts w:hint="eastAsia"/>
          <w:sz w:val="28"/>
        </w:rPr>
        <w:t>合同登记编号：</w:t>
      </w:r>
    </w:p>
    <w:tbl>
      <w:tblPr>
        <w:tblStyle w:val="6"/>
        <w:tblpPr w:leftFromText="180" w:rightFromText="180" w:vertAnchor="text" w:horzAnchor="margin" w:tblpXSpec="center" w:tblpY="2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414"/>
        <w:gridCol w:w="414"/>
        <w:gridCol w:w="414"/>
        <w:gridCol w:w="314"/>
        <w:gridCol w:w="414"/>
        <w:gridCol w:w="414"/>
        <w:gridCol w:w="414"/>
        <w:gridCol w:w="397"/>
        <w:gridCol w:w="320"/>
        <w:gridCol w:w="415"/>
        <w:gridCol w:w="415"/>
        <w:gridCol w:w="415"/>
        <w:gridCol w:w="415"/>
        <w:gridCol w:w="415"/>
        <w:gridCol w:w="415"/>
        <w:gridCol w:w="415"/>
        <w:gridCol w:w="430"/>
        <w:gridCol w:w="400"/>
      </w:tblGrid>
      <w:tr w14:paraId="026B2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4" w:hRule="atLeast"/>
        </w:trPr>
        <w:tc>
          <w:tcPr>
            <w:tcW w:w="430" w:type="dxa"/>
            <w:noWrap w:val="0"/>
            <w:vAlign w:val="top"/>
          </w:tcPr>
          <w:p w14:paraId="39C66A86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24FD5E4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49F2001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6EFACFA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noWrap w:val="0"/>
            <w:vAlign w:val="top"/>
          </w:tcPr>
          <w:p w14:paraId="1B47966B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6854CFDB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0DBE0176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0F24F62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66A436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20" w:type="dxa"/>
            <w:tcBorders>
              <w:top w:val="nil"/>
              <w:bottom w:val="nil"/>
            </w:tcBorders>
            <w:noWrap w:val="0"/>
            <w:vAlign w:val="top"/>
          </w:tcPr>
          <w:p w14:paraId="26B30E2D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4807AF32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742EF65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nil"/>
              <w:bottom w:val="nil"/>
            </w:tcBorders>
            <w:noWrap w:val="0"/>
            <w:vAlign w:val="top"/>
          </w:tcPr>
          <w:p w14:paraId="5FD8DAB2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51A9CF68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32E9EA5E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0084E02E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14EE025F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30" w:type="dxa"/>
            <w:noWrap w:val="0"/>
            <w:vAlign w:val="top"/>
          </w:tcPr>
          <w:p w14:paraId="07C97B08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00" w:type="dxa"/>
            <w:noWrap w:val="0"/>
            <w:vAlign w:val="top"/>
          </w:tcPr>
          <w:p w14:paraId="2BD1D839">
            <w:pPr>
              <w:rPr>
                <w:rFonts w:hint="eastAsia"/>
                <w:b/>
                <w:bCs/>
                <w:sz w:val="32"/>
              </w:rPr>
            </w:pPr>
          </w:p>
        </w:tc>
      </w:tr>
    </w:tbl>
    <w:p w14:paraId="664698FE">
      <w:pPr>
        <w:spacing w:line="520" w:lineRule="exact"/>
        <w:rPr>
          <w:rFonts w:hint="eastAsia"/>
          <w:sz w:val="28"/>
        </w:rPr>
      </w:pPr>
    </w:p>
    <w:p w14:paraId="626B5931">
      <w:pPr>
        <w:jc w:val="center"/>
        <w:rPr>
          <w:rFonts w:hint="eastAsia" w:eastAsia="黑体"/>
          <w:sz w:val="52"/>
        </w:rPr>
      </w:pPr>
    </w:p>
    <w:p w14:paraId="2DB5AAEE">
      <w:pPr>
        <w:jc w:val="center"/>
        <w:rPr>
          <w:rFonts w:hint="eastAsia" w:eastAsia="黑体"/>
          <w:sz w:val="52"/>
        </w:rPr>
      </w:pPr>
    </w:p>
    <w:p w14:paraId="04A15415">
      <w:pPr>
        <w:jc w:val="center"/>
        <w:rPr>
          <w:rFonts w:hint="eastAsia" w:eastAsia="黑体"/>
          <w:b/>
          <w:bCs/>
          <w:sz w:val="52"/>
        </w:rPr>
      </w:pPr>
      <w:r>
        <w:rPr>
          <w:rFonts w:hint="eastAsia" w:eastAsia="黑体"/>
          <w:b/>
          <w:bCs/>
          <w:sz w:val="52"/>
        </w:rPr>
        <w:t>技术转让（专利实施许可）合同</w:t>
      </w:r>
    </w:p>
    <w:p w14:paraId="1ECC8CB1">
      <w:pPr>
        <w:jc w:val="center"/>
        <w:rPr>
          <w:rFonts w:eastAsia="楷体_GB2312"/>
          <w:sz w:val="36"/>
        </w:rPr>
      </w:pPr>
    </w:p>
    <w:p w14:paraId="09E5F775">
      <w:pPr>
        <w:jc w:val="center"/>
        <w:rPr>
          <w:rFonts w:eastAsia="楷体_GB2312"/>
          <w:sz w:val="36"/>
        </w:rPr>
      </w:pPr>
    </w:p>
    <w:p w14:paraId="7D0BF3C0">
      <w:pPr>
        <w:spacing w:line="360" w:lineRule="auto"/>
        <w:rPr>
          <w:rFonts w:eastAsia="楷体_GB2312"/>
          <w:sz w:val="36"/>
        </w:rPr>
      </w:pPr>
    </w:p>
    <w:p w14:paraId="6CD1A43D">
      <w:pPr>
        <w:spacing w:line="312" w:lineRule="auto"/>
        <w:rPr>
          <w:rFonts w:hint="eastAsia" w:eastAsia="楷体_GB2312"/>
          <w:sz w:val="36"/>
          <w:u w:val="single"/>
        </w:rPr>
      </w:pPr>
      <w:r>
        <w:rPr>
          <w:rFonts w:eastAsia="楷体_GB2312"/>
          <w:sz w:val="36"/>
        </w:rPr>
        <w:t xml:space="preserve">  </w:t>
      </w:r>
      <w:r>
        <w:rPr>
          <w:rFonts w:hint="eastAsia"/>
          <w:b/>
          <w:bCs/>
          <w:sz w:val="36"/>
        </w:rPr>
        <w:t>项目名称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 </w:t>
      </w:r>
    </w:p>
    <w:p w14:paraId="2D69AF7A">
      <w:pPr>
        <w:spacing w:line="312" w:lineRule="auto"/>
        <w:ind w:firstLine="360" w:firstLineChars="100"/>
        <w:rPr>
          <w:sz w:val="36"/>
          <w:u w:val="single"/>
        </w:rPr>
      </w:pPr>
      <w:r>
        <w:rPr>
          <w:rFonts w:hint="eastAsia"/>
          <w:b/>
          <w:bCs/>
          <w:sz w:val="36"/>
        </w:rPr>
        <w:t>受让方（甲方）：</w:t>
      </w:r>
      <w:r>
        <w:rPr>
          <w:rFonts w:hint="eastAsia"/>
          <w:sz w:val="36"/>
          <w:u w:val="single"/>
        </w:rPr>
        <w:t xml:space="preserve">      </w:t>
      </w:r>
      <w:r>
        <w:rPr>
          <w:rFonts w:hint="eastAsia"/>
          <w:b/>
          <w:bCs/>
          <w:sz w:val="36"/>
          <w:u w:val="single"/>
        </w:rPr>
        <w:t xml:space="preserve">      </w:t>
      </w:r>
      <w:r>
        <w:rPr>
          <w:rFonts w:hint="eastAsia"/>
          <w:sz w:val="36"/>
          <w:u w:val="single"/>
        </w:rPr>
        <w:t xml:space="preserve">             </w:t>
      </w:r>
      <w:r>
        <w:rPr>
          <w:sz w:val="36"/>
          <w:u w:val="single"/>
        </w:rPr>
        <w:t xml:space="preserve">    </w:t>
      </w:r>
    </w:p>
    <w:p w14:paraId="46313DBB">
      <w:pPr>
        <w:spacing w:line="312" w:lineRule="auto"/>
        <w:rPr>
          <w:b/>
          <w:bCs/>
          <w:sz w:val="36"/>
          <w:u w:val="single"/>
        </w:rPr>
      </w:pPr>
      <w:r>
        <w:rPr>
          <w:b/>
          <w:bCs/>
          <w:sz w:val="36"/>
        </w:rPr>
        <w:t xml:space="preserve">                 </w:t>
      </w:r>
      <w:r>
        <w:rPr>
          <w:rFonts w:hint="eastAsia"/>
          <w:sz w:val="36"/>
          <w:u w:val="single"/>
        </w:rPr>
        <w:t xml:space="preserve">                         </w:t>
      </w:r>
      <w:r>
        <w:rPr>
          <w:sz w:val="36"/>
          <w:u w:val="single"/>
        </w:rPr>
        <w:t xml:space="preserve">    </w:t>
      </w:r>
    </w:p>
    <w:p w14:paraId="48075EA9">
      <w:pPr>
        <w:spacing w:line="312" w:lineRule="auto"/>
        <w:rPr>
          <w:rFonts w:hint="eastAsia"/>
          <w:b/>
          <w:bCs/>
          <w:sz w:val="36"/>
        </w:rPr>
      </w:pPr>
      <w:r>
        <w:rPr>
          <w:b/>
          <w:bCs/>
          <w:sz w:val="36"/>
        </w:rPr>
        <w:t xml:space="preserve">  </w:t>
      </w:r>
      <w:r>
        <w:rPr>
          <w:rFonts w:hint="eastAsia"/>
          <w:b/>
          <w:bCs/>
          <w:sz w:val="36"/>
        </w:rPr>
        <w:t>让与方（乙方）：</w:t>
      </w:r>
      <w:r>
        <w:rPr>
          <w:rFonts w:hint="eastAsia"/>
          <w:b/>
          <w:bCs/>
          <w:sz w:val="36"/>
          <w:u w:val="single"/>
        </w:rPr>
        <w:t xml:space="preserve">  </w:t>
      </w:r>
      <w:r>
        <w:rPr>
          <w:rFonts w:hint="eastAsia"/>
          <w:sz w:val="36"/>
          <w:u w:val="single"/>
        </w:rPr>
        <w:t xml:space="preserve">                       </w:t>
      </w:r>
      <w:r>
        <w:rPr>
          <w:sz w:val="36"/>
          <w:u w:val="single"/>
        </w:rPr>
        <w:t xml:space="preserve">    </w:t>
      </w:r>
      <w:r>
        <w:rPr>
          <w:rFonts w:hint="eastAsia"/>
          <w:sz w:val="36"/>
        </w:rPr>
        <w:t xml:space="preserve"> </w:t>
      </w:r>
      <w:r>
        <w:rPr>
          <w:sz w:val="36"/>
        </w:rPr>
        <w:t xml:space="preserve">   </w:t>
      </w:r>
      <w:r>
        <w:rPr>
          <w:rFonts w:hint="eastAsia"/>
          <w:sz w:val="36"/>
        </w:rPr>
        <w:t xml:space="preserve"> </w:t>
      </w:r>
      <w:r>
        <w:rPr>
          <w:rFonts w:hint="eastAsia"/>
          <w:b/>
          <w:bCs/>
          <w:sz w:val="36"/>
        </w:rPr>
        <w:t xml:space="preserve">      </w:t>
      </w:r>
    </w:p>
    <w:p w14:paraId="34E0F74B">
      <w:pPr>
        <w:spacing w:line="312" w:lineRule="auto"/>
        <w:rPr>
          <w:rFonts w:eastAsia="楷体_GB2312"/>
          <w:sz w:val="36"/>
          <w:u w:val="single"/>
        </w:rPr>
      </w:pPr>
      <w:r>
        <w:rPr>
          <w:b/>
          <w:bCs/>
          <w:sz w:val="36"/>
        </w:rPr>
        <w:t xml:space="preserve">                </w:t>
      </w:r>
      <w:r>
        <w:rPr>
          <w:rFonts w:hint="eastAsia"/>
          <w:b/>
          <w:bCs/>
          <w:sz w:val="36"/>
          <w:u w:val="single"/>
        </w:rPr>
        <w:t xml:space="preserve">         </w:t>
      </w:r>
      <w:r>
        <w:rPr>
          <w:rFonts w:hint="eastAsia" w:eastAsia="楷体_GB2312"/>
          <w:sz w:val="36"/>
          <w:u w:val="single"/>
        </w:rPr>
        <w:t xml:space="preserve">                </w:t>
      </w:r>
      <w:r>
        <w:rPr>
          <w:rFonts w:eastAsia="楷体_GB2312"/>
          <w:sz w:val="36"/>
          <w:u w:val="single"/>
        </w:rPr>
        <w:t xml:space="preserve">     </w:t>
      </w:r>
    </w:p>
    <w:p w14:paraId="1DB9383A">
      <w:pPr>
        <w:spacing w:line="312" w:lineRule="auto"/>
        <w:rPr>
          <w:b/>
          <w:bCs/>
          <w:sz w:val="36"/>
          <w:u w:val="single"/>
        </w:rPr>
      </w:pPr>
      <w:r>
        <w:rPr>
          <w:b/>
          <w:bCs/>
          <w:sz w:val="36"/>
        </w:rPr>
        <w:t xml:space="preserve">  </w:t>
      </w:r>
      <w:r>
        <w:rPr>
          <w:rFonts w:hint="eastAsia"/>
          <w:b/>
          <w:bCs/>
          <w:sz w:val="36"/>
        </w:rPr>
        <w:t>签订时间：</w:t>
      </w:r>
      <w:r>
        <w:rPr>
          <w:rFonts w:hint="eastAsia"/>
          <w:sz w:val="36"/>
          <w:u w:val="single"/>
        </w:rPr>
        <w:t xml:space="preserve">                        </w:t>
      </w:r>
      <w:r>
        <w:rPr>
          <w:sz w:val="36"/>
          <w:u w:val="single"/>
        </w:rPr>
        <w:t xml:space="preserve">          </w:t>
      </w:r>
    </w:p>
    <w:p w14:paraId="13FB45A0">
      <w:pPr>
        <w:spacing w:line="312" w:lineRule="auto"/>
        <w:rPr>
          <w:rFonts w:hint="eastAsia"/>
          <w:b/>
          <w:bCs/>
          <w:sz w:val="36"/>
        </w:rPr>
      </w:pPr>
      <w:r>
        <w:rPr>
          <w:b/>
          <w:bCs/>
          <w:sz w:val="36"/>
        </w:rPr>
        <w:t xml:space="preserve">  </w:t>
      </w:r>
      <w:r>
        <w:rPr>
          <w:rFonts w:hint="eastAsia"/>
          <w:b/>
          <w:bCs/>
          <w:sz w:val="36"/>
        </w:rPr>
        <w:t>签订地点：</w:t>
      </w:r>
      <w:r>
        <w:rPr>
          <w:rFonts w:hint="eastAsia"/>
          <w:sz w:val="36"/>
          <w:u w:val="single"/>
        </w:rPr>
        <w:t xml:space="preserve">                        </w:t>
      </w:r>
      <w:r>
        <w:rPr>
          <w:sz w:val="36"/>
          <w:u w:val="single"/>
        </w:rPr>
        <w:t xml:space="preserve">          </w:t>
      </w:r>
      <w:r>
        <w:rPr>
          <w:rFonts w:hint="eastAsia"/>
          <w:sz w:val="36"/>
        </w:rPr>
        <w:t xml:space="preserve">  </w:t>
      </w:r>
      <w:r>
        <w:rPr>
          <w:rFonts w:hint="eastAsia"/>
          <w:b/>
          <w:bCs/>
          <w:sz w:val="36"/>
        </w:rPr>
        <w:t xml:space="preserve"> </w:t>
      </w:r>
    </w:p>
    <w:p w14:paraId="7A7FDF08">
      <w:pPr>
        <w:spacing w:line="312" w:lineRule="auto"/>
        <w:rPr>
          <w:sz w:val="36"/>
          <w:u w:val="single"/>
        </w:rPr>
      </w:pPr>
      <w:r>
        <w:rPr>
          <w:b/>
          <w:bCs/>
          <w:sz w:val="36"/>
        </w:rPr>
        <w:t xml:space="preserve">  </w:t>
      </w:r>
      <w:r>
        <w:rPr>
          <w:rFonts w:hint="eastAsia"/>
          <w:b/>
          <w:bCs/>
          <w:sz w:val="36"/>
        </w:rPr>
        <w:t>有效期限：</w:t>
      </w:r>
      <w:r>
        <w:rPr>
          <w:rFonts w:hint="eastAsia"/>
          <w:b/>
          <w:bCs/>
          <w:sz w:val="36"/>
          <w:u w:val="single"/>
        </w:rPr>
        <w:t xml:space="preserve">          </w:t>
      </w:r>
      <w:r>
        <w:rPr>
          <w:rFonts w:hint="eastAsia"/>
          <w:sz w:val="36"/>
          <w:u w:val="single"/>
        </w:rPr>
        <w:t xml:space="preserve">               </w:t>
      </w:r>
      <w:r>
        <w:rPr>
          <w:sz w:val="36"/>
          <w:u w:val="single"/>
        </w:rPr>
        <w:t xml:space="preserve">         </w:t>
      </w:r>
    </w:p>
    <w:p w14:paraId="0952B874">
      <w:pPr>
        <w:spacing w:line="360" w:lineRule="auto"/>
        <w:rPr>
          <w:rFonts w:hint="eastAsia"/>
          <w:b/>
          <w:bCs/>
          <w:sz w:val="36"/>
        </w:rPr>
      </w:pPr>
    </w:p>
    <w:p w14:paraId="327449A2">
      <w:pPr>
        <w:rPr>
          <w:rFonts w:hint="eastAsia"/>
          <w:b/>
          <w:bCs/>
          <w:sz w:val="36"/>
        </w:rPr>
      </w:pPr>
    </w:p>
    <w:p w14:paraId="5EA18873">
      <w:pPr>
        <w:jc w:val="center"/>
        <w:rPr>
          <w:rFonts w:hint="eastAsia" w:eastAsia="楷体_GB2312"/>
          <w:sz w:val="30"/>
        </w:rPr>
      </w:pPr>
    </w:p>
    <w:p w14:paraId="4A23ED92">
      <w:pPr>
        <w:jc w:val="center"/>
        <w:rPr>
          <w:rFonts w:eastAsia="黑体"/>
          <w:sz w:val="36"/>
        </w:rPr>
      </w:pPr>
    </w:p>
    <w:p w14:paraId="517CDBCA">
      <w:pPr>
        <w:rPr>
          <w:rFonts w:eastAsia="黑体"/>
          <w:sz w:val="36"/>
        </w:rPr>
      </w:pPr>
    </w:p>
    <w:p w14:paraId="46959D01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中华人民共和国科学技术部印制</w:t>
      </w:r>
    </w:p>
    <w:p w14:paraId="10B77424">
      <w:pPr>
        <w:jc w:val="center"/>
        <w:rPr>
          <w:rFonts w:hint="eastAsia" w:eastAsia="楷体_GB2312"/>
          <w:sz w:val="30"/>
        </w:rPr>
      </w:pPr>
    </w:p>
    <w:p w14:paraId="30CBC9AF">
      <w:pPr>
        <w:jc w:val="center"/>
        <w:rPr>
          <w:rFonts w:eastAsia="黑体"/>
          <w:sz w:val="36"/>
        </w:rPr>
      </w:pPr>
    </w:p>
    <w:p w14:paraId="176C5145">
      <w:pPr>
        <w:jc w:val="center"/>
        <w:rPr>
          <w:rFonts w:eastAsia="黑体"/>
          <w:sz w:val="36"/>
        </w:rPr>
      </w:pPr>
    </w:p>
    <w:p w14:paraId="762086A9">
      <w:pPr>
        <w:jc w:val="center"/>
        <w:rPr>
          <w:rFonts w:eastAsia="黑体"/>
          <w:sz w:val="36"/>
        </w:rPr>
        <w:sectPr>
          <w:footerReference r:id="rId3" w:type="default"/>
          <w:footerReference r:id="rId4" w:type="even"/>
          <w:pgSz w:w="11907" w:h="16840"/>
          <w:pgMar w:top="1304" w:right="1469" w:bottom="1304" w:left="1469" w:header="720" w:footer="720" w:gutter="0"/>
          <w:cols w:space="720" w:num="1"/>
          <w:titlePg/>
        </w:sectPr>
      </w:pPr>
    </w:p>
    <w:p w14:paraId="0ED381EE">
      <w:pPr>
        <w:rPr>
          <w:rFonts w:eastAsia="黑体"/>
          <w:sz w:val="36"/>
        </w:rPr>
      </w:pPr>
    </w:p>
    <w:p w14:paraId="1EBA02E5">
      <w:pPr>
        <w:rPr>
          <w:rFonts w:eastAsia="黑体"/>
          <w:sz w:val="36"/>
        </w:rPr>
      </w:pPr>
    </w:p>
    <w:p w14:paraId="394FE12F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填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写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说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明</w:t>
      </w:r>
    </w:p>
    <w:p w14:paraId="55F74711">
      <w:pPr>
        <w:rPr>
          <w:sz w:val="13"/>
        </w:rPr>
      </w:pPr>
      <w:r>
        <w:rPr>
          <w:rFonts w:hint="eastAsia" w:eastAsia="黑体"/>
          <w:sz w:val="32"/>
        </w:rPr>
        <w:t xml:space="preserve">   </w:t>
      </w:r>
      <w:r>
        <w:rPr>
          <w:rFonts w:hint="eastAsia"/>
          <w:sz w:val="28"/>
        </w:rPr>
        <w:t xml:space="preserve"> </w:t>
      </w:r>
    </w:p>
    <w:p w14:paraId="2CCEF62D">
      <w:pPr>
        <w:rPr>
          <w:sz w:val="28"/>
        </w:rPr>
      </w:pPr>
    </w:p>
    <w:p w14:paraId="6EDE81B8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本合同为中华人民共和国科学技术部印制的技术转让（专利实</w:t>
      </w:r>
    </w:p>
    <w:p w14:paraId="1A7A8FD7">
      <w:p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施许可）合同示范文本，各技术合同登记机构可推介技术合同当事人参</w:t>
      </w:r>
    </w:p>
    <w:p w14:paraId="0C7284AC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照使用。</w:t>
      </w:r>
    </w:p>
    <w:p w14:paraId="5C41ED45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本合同书适用于让与人（专利权人或者其授权的人）许可受让</w:t>
      </w:r>
    </w:p>
    <w:p w14:paraId="09F4C6A8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方在约定的范围内实施专利，受让方支付约定使用费而订立的合同。</w:t>
      </w:r>
    </w:p>
    <w:p w14:paraId="23A0CFF9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签约一方为多个当事人的，可按各自在合同关系中的作用等，</w:t>
      </w:r>
    </w:p>
    <w:p w14:paraId="7C2514DE">
      <w:p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在“委托方”、“受托方”项下（增页）分别排列为共同受让人或共同让</w:t>
      </w:r>
    </w:p>
    <w:p w14:paraId="42991971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与人。</w:t>
      </w:r>
    </w:p>
    <w:p w14:paraId="063A8109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本合同书未尽事项，可由当事人附页另行约定，并作为本合同</w:t>
      </w:r>
    </w:p>
    <w:p w14:paraId="78B27F64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的组成部分。</w:t>
      </w:r>
    </w:p>
    <w:p w14:paraId="53A3942D">
      <w:pPr>
        <w:numPr>
          <w:ilvl w:val="0"/>
          <w:numId w:val="1"/>
        </w:numPr>
        <w:spacing w:line="336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当事人使用本合同书时约定无需填写的条款，应在该条款处注</w:t>
      </w:r>
    </w:p>
    <w:p w14:paraId="32CD8F9A">
      <w:pPr>
        <w:spacing w:line="336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明“无”等字样。</w:t>
      </w:r>
    </w:p>
    <w:p w14:paraId="22632612">
      <w:pPr>
        <w:spacing w:line="336" w:lineRule="auto"/>
        <w:rPr>
          <w:rFonts w:hint="eastAsia" w:eastAsia="楷体_GB2312"/>
          <w:sz w:val="28"/>
        </w:rPr>
      </w:pPr>
    </w:p>
    <w:p w14:paraId="16BCB6A5">
      <w:pPr>
        <w:rPr>
          <w:rFonts w:hint="eastAsia"/>
          <w:sz w:val="28"/>
        </w:rPr>
      </w:pPr>
    </w:p>
    <w:p w14:paraId="1A74FD8E">
      <w:pPr>
        <w:rPr>
          <w:rFonts w:hint="eastAsia"/>
          <w:sz w:val="28"/>
        </w:rPr>
      </w:pPr>
    </w:p>
    <w:p w14:paraId="0E60F873">
      <w:pPr>
        <w:rPr>
          <w:rFonts w:hint="eastAsia"/>
          <w:sz w:val="28"/>
        </w:rPr>
      </w:pPr>
    </w:p>
    <w:p w14:paraId="0BDD5783"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       </w:t>
      </w:r>
    </w:p>
    <w:p w14:paraId="64B84ECB">
      <w:pPr>
        <w:rPr>
          <w:rFonts w:hint="eastAsia"/>
          <w:sz w:val="28"/>
        </w:rPr>
      </w:pPr>
    </w:p>
    <w:p w14:paraId="347563A7">
      <w:pPr>
        <w:jc w:val="center"/>
        <w:rPr>
          <w:sz w:val="28"/>
        </w:rPr>
      </w:pPr>
    </w:p>
    <w:p w14:paraId="6F36A604">
      <w:pPr>
        <w:jc w:val="center"/>
        <w:rPr>
          <w:sz w:val="28"/>
        </w:rPr>
      </w:pPr>
    </w:p>
    <w:p w14:paraId="40E1C433">
      <w:pPr>
        <w:jc w:val="center"/>
        <w:rPr>
          <w:sz w:val="28"/>
        </w:rPr>
      </w:pPr>
    </w:p>
    <w:p w14:paraId="0E14A42C">
      <w:pPr>
        <w:jc w:val="center"/>
        <w:rPr>
          <w:sz w:val="28"/>
        </w:rPr>
      </w:pPr>
    </w:p>
    <w:p w14:paraId="521405D3">
      <w:pPr>
        <w:jc w:val="center"/>
        <w:rPr>
          <w:sz w:val="28"/>
        </w:rPr>
      </w:pPr>
    </w:p>
    <w:p w14:paraId="33BE77A4">
      <w:pPr>
        <w:rPr>
          <w:sz w:val="36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  <w:titlePg/>
        </w:sectPr>
      </w:pPr>
    </w:p>
    <w:p w14:paraId="586B9C2E">
      <w:pPr>
        <w:spacing w:line="520" w:lineRule="exact"/>
        <w:jc w:val="center"/>
        <w:rPr>
          <w:rFonts w:eastAsia="黑体"/>
          <w:sz w:val="28"/>
        </w:rPr>
      </w:pPr>
      <w:r>
        <w:rPr>
          <w:sz w:val="36"/>
        </w:rPr>
        <w:t xml:space="preserve">             </w:t>
      </w:r>
      <w:r>
        <w:rPr>
          <w:rFonts w:hint="eastAsia" w:eastAsia="黑体"/>
          <w:sz w:val="36"/>
        </w:rPr>
        <w:t>技术转让（专利实施许可）合同</w:t>
      </w:r>
    </w:p>
    <w:p w14:paraId="677DE675">
      <w:pPr>
        <w:spacing w:line="520" w:lineRule="exact"/>
        <w:jc w:val="center"/>
        <w:rPr>
          <w:rFonts w:eastAsia="黑体"/>
          <w:sz w:val="28"/>
        </w:rPr>
      </w:pPr>
    </w:p>
    <w:p w14:paraId="381A5481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 w:eastAsia="黑体"/>
          <w:sz w:val="44"/>
        </w:rPr>
        <w:t xml:space="preserve">  </w:t>
      </w:r>
      <w:r>
        <w:rPr>
          <w:sz w:val="28"/>
        </w:rPr>
        <w:t xml:space="preserve"> </w:t>
      </w:r>
      <w:r>
        <w:rPr>
          <w:rFonts w:hint="eastAsia"/>
          <w:sz w:val="28"/>
        </w:rPr>
        <w:t>受让方（甲方）：</w:t>
      </w:r>
      <w:r>
        <w:rPr>
          <w:sz w:val="28"/>
          <w:u w:val="single"/>
        </w:rPr>
        <w:t xml:space="preserve">                                       </w:t>
      </w:r>
      <w:r>
        <w:rPr>
          <w:rFonts w:hint="eastAsia"/>
          <w:sz w:val="28"/>
          <w:u w:val="single"/>
        </w:rPr>
        <w:t xml:space="preserve">     </w:t>
      </w:r>
    </w:p>
    <w:p w14:paraId="5B599ED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1A8077F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2AFC4CC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2CB3762A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0A21481F">
      <w:pPr>
        <w:tabs>
          <w:tab w:val="left" w:pos="8100"/>
        </w:tabs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        </w:t>
      </w:r>
    </w:p>
    <w:p w14:paraId="79BC1BB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 xml:space="preserve">     </w:t>
      </w:r>
    </w:p>
    <w:p w14:paraId="646A8F6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电子信箱：</w:t>
      </w:r>
      <w:r>
        <w:rPr>
          <w:sz w:val="28"/>
          <w:u w:val="single"/>
        </w:rPr>
        <w:t xml:space="preserve">       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sz w:val="28"/>
        </w:rPr>
        <w:t xml:space="preserve">  </w:t>
      </w:r>
    </w:p>
    <w:p w14:paraId="493C07C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让与方（乙方）：</w:t>
      </w:r>
      <w:r>
        <w:rPr>
          <w:rFonts w:hint="eastAsia"/>
          <w:sz w:val="28"/>
          <w:u w:val="single"/>
        </w:rPr>
        <w:t xml:space="preserve">                                            </w:t>
      </w:r>
    </w:p>
    <w:p w14:paraId="0793082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78F4CC4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6B8249E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020716D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03264AFA">
      <w:pPr>
        <w:tabs>
          <w:tab w:val="left" w:pos="8100"/>
        </w:tabs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        </w:t>
      </w:r>
    </w:p>
    <w:p w14:paraId="4E1198E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     </w:t>
      </w:r>
      <w:r>
        <w:rPr>
          <w:rFonts w:hint="eastAsia"/>
          <w:sz w:val="28"/>
        </w:rPr>
        <w:t xml:space="preserve">   </w:t>
      </w:r>
    </w:p>
    <w:p w14:paraId="2B227D1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电子信箱：</w:t>
      </w:r>
      <w:r>
        <w:rPr>
          <w:rFonts w:hint="eastAsia"/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</w:rPr>
        <w:t xml:space="preserve">  </w:t>
      </w:r>
    </w:p>
    <w:p w14:paraId="3EEADED7">
      <w:pPr>
        <w:spacing w:line="520" w:lineRule="exact"/>
        <w:rPr>
          <w:sz w:val="28"/>
        </w:rPr>
      </w:pPr>
      <w:r>
        <w:rPr>
          <w:sz w:val="28"/>
        </w:rPr>
        <w:t xml:space="preserve">   </w:t>
      </w:r>
    </w:p>
    <w:p w14:paraId="55651C42">
      <w:pPr>
        <w:spacing w:line="520" w:lineRule="exact"/>
        <w:ind w:firstLine="570"/>
        <w:rPr>
          <w:sz w:val="28"/>
        </w:rPr>
      </w:pPr>
      <w:r>
        <w:rPr>
          <w:rFonts w:hint="eastAsia"/>
          <w:sz w:val="28"/>
        </w:rPr>
        <w:t>本合同乙方以</w:t>
      </w:r>
      <w:r>
        <w:rPr>
          <w:sz w:val="28"/>
          <w:u w:val="single"/>
        </w:rPr>
        <w:t xml:space="preserve">                           </w:t>
      </w:r>
      <w:r>
        <w:rPr>
          <w:rFonts w:hint="eastAsia"/>
          <w:sz w:val="28"/>
        </w:rPr>
        <w:t>（独占、排他、普通）</w:t>
      </w:r>
    </w:p>
    <w:p w14:paraId="5935D18E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方式</w:t>
      </w:r>
      <w:r>
        <w:rPr>
          <w:sz w:val="28"/>
          <w:u w:val="single"/>
        </w:rPr>
        <w:t xml:space="preserve">                                     </w:t>
      </w:r>
      <w:r>
        <w:rPr>
          <w:rFonts w:hint="eastAsia"/>
          <w:sz w:val="28"/>
        </w:rPr>
        <w:t xml:space="preserve">许可甲方实施其所拥有的  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6932E06C">
      <w:pPr>
        <w:spacing w:line="520" w:lineRule="exact"/>
        <w:rPr>
          <w:spacing w:val="-6"/>
          <w:sz w:val="28"/>
        </w:rPr>
      </w:pPr>
      <w:r>
        <w:rPr>
          <w:sz w:val="28"/>
          <w:u w:val="single"/>
        </w:rPr>
        <w:t xml:space="preserve">                                                </w:t>
      </w:r>
      <w:r>
        <w:rPr>
          <w:rFonts w:hint="eastAsia"/>
          <w:spacing w:val="-6"/>
          <w:sz w:val="28"/>
        </w:rPr>
        <w:t>专利权，甲方受让</w:t>
      </w:r>
    </w:p>
    <w:p w14:paraId="34DF3470">
      <w:pPr>
        <w:spacing w:line="520" w:lineRule="exact"/>
        <w:rPr>
          <w:spacing w:val="4"/>
          <w:sz w:val="28"/>
        </w:rPr>
      </w:pPr>
      <w:r>
        <w:rPr>
          <w:rFonts w:hint="eastAsia"/>
          <w:spacing w:val="-2"/>
          <w:sz w:val="28"/>
        </w:rPr>
        <w:t>该项专利的实施许可并支付相应的实施许可使用费。双方经过平等协商，</w:t>
      </w:r>
      <w:r>
        <w:rPr>
          <w:rFonts w:hint="eastAsia"/>
          <w:spacing w:val="4"/>
          <w:sz w:val="28"/>
        </w:rPr>
        <w:t>在真实、充分地表达各自意愿的基础上，根据《中华人民共和国合同法》</w:t>
      </w:r>
    </w:p>
    <w:p w14:paraId="5E688AC2">
      <w:pPr>
        <w:spacing w:line="520" w:lineRule="exact"/>
        <w:rPr>
          <w:rFonts w:hint="eastAsia"/>
          <w:spacing w:val="-6"/>
          <w:sz w:val="28"/>
        </w:rPr>
      </w:pPr>
      <w:r>
        <w:rPr>
          <w:rFonts w:hint="eastAsia"/>
          <w:spacing w:val="-6"/>
          <w:sz w:val="28"/>
        </w:rPr>
        <w:t>的规定，达成如下协议，并由双方共同恪守。</w:t>
      </w:r>
    </w:p>
    <w:p w14:paraId="1AB1E87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第一条</w:t>
      </w:r>
      <w:r>
        <w:rPr>
          <w:rFonts w:eastAsia="黑体"/>
          <w:sz w:val="28"/>
        </w:rPr>
        <w:t xml:space="preserve"> </w:t>
      </w:r>
      <w:r>
        <w:rPr>
          <w:rFonts w:hint="eastAsia" w:eastAsia="黑体"/>
          <w:sz w:val="28"/>
        </w:rPr>
        <w:t>　</w:t>
      </w:r>
      <w:r>
        <w:rPr>
          <w:rFonts w:hint="eastAsia"/>
          <w:sz w:val="28"/>
        </w:rPr>
        <w:t>本合同许可实施的专利权：</w:t>
      </w:r>
    </w:p>
    <w:p w14:paraId="585435F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1</w:t>
      </w:r>
      <w:r>
        <w:rPr>
          <w:rFonts w:hint="eastAsia"/>
          <w:sz w:val="28"/>
        </w:rPr>
        <w:t>．为</w:t>
      </w:r>
      <w:r>
        <w:rPr>
          <w:sz w:val="28"/>
          <w:u w:val="single"/>
        </w:rPr>
        <w:t xml:space="preserve">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（发明、实用新型、外观设计）专利。</w:t>
      </w:r>
    </w:p>
    <w:p w14:paraId="7B12A43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2</w:t>
      </w:r>
      <w:r>
        <w:rPr>
          <w:rFonts w:hint="eastAsia"/>
          <w:sz w:val="28"/>
        </w:rPr>
        <w:t>．发明人</w:t>
      </w:r>
      <w:r>
        <w:rPr>
          <w:sz w:val="28"/>
        </w:rPr>
        <w:t>/</w:t>
      </w:r>
      <w:r>
        <w:rPr>
          <w:rFonts w:hint="eastAsia"/>
          <w:sz w:val="28"/>
        </w:rPr>
        <w:t>设计人：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。</w:t>
      </w:r>
    </w:p>
    <w:p w14:paraId="6280C88B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．专利权人为：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68471D79">
      <w:pPr>
        <w:spacing w:line="520" w:lineRule="exact"/>
        <w:rPr>
          <w:sz w:val="28"/>
        </w:rPr>
      </w:pPr>
      <w:r>
        <w:rPr>
          <w:rFonts w:hint="eastAsia"/>
          <w:sz w:val="28"/>
        </w:rPr>
        <w:t>4．专利授权日：</w:t>
      </w: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。</w:t>
      </w:r>
    </w:p>
    <w:p w14:paraId="1D4B981C">
      <w:pPr>
        <w:spacing w:line="520" w:lineRule="exact"/>
        <w:ind w:firstLine="536" w:firstLineChars="200"/>
        <w:rPr>
          <w:rFonts w:hint="eastAsia"/>
          <w:spacing w:val="-2"/>
          <w:sz w:val="28"/>
        </w:rPr>
      </w:pPr>
      <w:r>
        <w:rPr>
          <w:rFonts w:hint="eastAsia"/>
          <w:spacing w:val="-6"/>
          <w:sz w:val="28"/>
        </w:rPr>
        <w:t>5．专利号：</w:t>
      </w:r>
      <w:r>
        <w:rPr>
          <w:spacing w:val="-6"/>
          <w:sz w:val="28"/>
          <w:u w:val="single"/>
        </w:rPr>
        <w:t xml:space="preserve">                                        </w:t>
      </w:r>
      <w:r>
        <w:rPr>
          <w:rFonts w:hint="eastAsia"/>
          <w:spacing w:val="-6"/>
          <w:sz w:val="28"/>
          <w:u w:val="single"/>
        </w:rPr>
        <w:t xml:space="preserve"> </w:t>
      </w:r>
      <w:r>
        <w:rPr>
          <w:spacing w:val="-6"/>
          <w:sz w:val="28"/>
          <w:u w:val="single"/>
        </w:rPr>
        <w:t xml:space="preserve">       </w:t>
      </w:r>
      <w:r>
        <w:rPr>
          <w:rFonts w:hint="eastAsia"/>
          <w:spacing w:val="-6"/>
          <w:sz w:val="28"/>
          <w:u w:val="single"/>
        </w:rPr>
        <w:t>　</w:t>
      </w:r>
      <w:r>
        <w:rPr>
          <w:rFonts w:hint="eastAsia"/>
          <w:spacing w:val="-2"/>
          <w:sz w:val="28"/>
        </w:rPr>
        <w:t>。</w:t>
      </w:r>
    </w:p>
    <w:p w14:paraId="10F51825">
      <w:pPr>
        <w:spacing w:line="520" w:lineRule="exact"/>
        <w:rPr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6．专利有效期限：</w:t>
      </w:r>
      <w:r>
        <w:rPr>
          <w:sz w:val="28"/>
          <w:u w:val="single"/>
        </w:rPr>
        <w:t xml:space="preserve">                      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  <w:r>
        <w:rPr>
          <w:sz w:val="28"/>
        </w:rPr>
        <w:t xml:space="preserve"> </w:t>
      </w:r>
    </w:p>
    <w:p w14:paraId="37E1DD2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7．专利年费已交至</w:t>
      </w:r>
      <w:r>
        <w:rPr>
          <w:sz w:val="28"/>
          <w:u w:val="single"/>
        </w:rPr>
        <w:t xml:space="preserve">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2495D2AE">
      <w:pPr>
        <w:tabs>
          <w:tab w:val="left" w:pos="540"/>
        </w:tabs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第二条　 </w:t>
      </w:r>
      <w:r>
        <w:rPr>
          <w:rFonts w:hint="eastAsia"/>
          <w:sz w:val="28"/>
        </w:rPr>
        <w:t>乙方在本合同生效前实施或许可本项专利的基本状况如</w:t>
      </w:r>
    </w:p>
    <w:p w14:paraId="17D896ED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下：</w:t>
      </w:r>
    </w:p>
    <w:p w14:paraId="4C5E88A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．乙方实施本项专利权的状况（时间、地点、方式和规模）：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  <w:u w:val="single"/>
        </w:rPr>
        <w:t xml:space="preserve">                                              </w:t>
      </w:r>
    </w:p>
    <w:p w14:paraId="7715A04F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 </w:t>
      </w:r>
    </w:p>
    <w:p w14:paraId="664570D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。</w:t>
      </w:r>
    </w:p>
    <w:p w14:paraId="5A0FDB96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．乙方许可他人使用本项专利权的状况（时间、地点、方式和规</w:t>
      </w:r>
    </w:p>
    <w:p w14:paraId="42291F56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>模）：</w:t>
      </w:r>
      <w:r>
        <w:rPr>
          <w:rFonts w:hint="eastAsia"/>
          <w:sz w:val="28"/>
          <w:u w:val="single"/>
        </w:rPr>
        <w:t xml:space="preserve">                                                        </w:t>
      </w:r>
      <w:r>
        <w:rPr>
          <w:sz w:val="28"/>
          <w:u w:val="single"/>
        </w:rPr>
        <w:t xml:space="preserve"> </w:t>
      </w:r>
    </w:p>
    <w:p w14:paraId="31F7B964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  <w:r>
        <w:rPr>
          <w:sz w:val="28"/>
          <w:u w:val="single"/>
        </w:rPr>
        <w:t xml:space="preserve"> </w:t>
      </w:r>
    </w:p>
    <w:p w14:paraId="5608F457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   </w:t>
      </w:r>
      <w:r>
        <w:rPr>
          <w:rFonts w:hint="eastAsia"/>
          <w:sz w:val="28"/>
        </w:rPr>
        <w:t>。</w:t>
      </w:r>
    </w:p>
    <w:p w14:paraId="3250BFB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第三条 　</w:t>
      </w:r>
      <w:r>
        <w:rPr>
          <w:rFonts w:hint="eastAsia"/>
          <w:sz w:val="28"/>
        </w:rPr>
        <w:t>乙方许可甲方以如下范围、方式和期限实施本项专利：</w:t>
      </w:r>
    </w:p>
    <w:p w14:paraId="24448B1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．实施方式：</w:t>
      </w:r>
      <w:r>
        <w:rPr>
          <w:rFonts w:hint="eastAsia"/>
          <w:sz w:val="28"/>
          <w:u w:val="single"/>
        </w:rPr>
        <w:t xml:space="preserve">                                           </w:t>
      </w:r>
    </w:p>
    <w:p w14:paraId="55ADD966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  <w:u w:val="single"/>
        </w:rPr>
        <w:t xml:space="preserve">       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6B83776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．实施范围：</w:t>
      </w:r>
      <w:r>
        <w:rPr>
          <w:rFonts w:hint="eastAsia"/>
          <w:sz w:val="28"/>
          <w:u w:val="single"/>
        </w:rPr>
        <w:t xml:space="preserve">                                           </w:t>
      </w:r>
    </w:p>
    <w:p w14:paraId="28CFF10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  <w:u w:val="single"/>
        </w:rPr>
        <w:t xml:space="preserve">       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221CAC3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．实施期限：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>。</w:t>
      </w:r>
    </w:p>
    <w:p w14:paraId="6132C10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第四条 　</w:t>
      </w:r>
      <w:r>
        <w:rPr>
          <w:rFonts w:hint="eastAsia"/>
          <w:sz w:val="28"/>
        </w:rPr>
        <w:t>为保证甲方有效实施本项专利，乙方应向甲方提交以下技</w:t>
      </w:r>
    </w:p>
    <w:p w14:paraId="775EBE7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术资料：</w:t>
      </w:r>
    </w:p>
    <w:p w14:paraId="3C26024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 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；</w:t>
      </w:r>
    </w:p>
    <w:p w14:paraId="592551A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 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；</w:t>
      </w:r>
    </w:p>
    <w:p w14:paraId="27E93D6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 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</w:t>
      </w:r>
      <w:r>
        <w:rPr>
          <w:rFonts w:hint="eastAsia"/>
          <w:sz w:val="28"/>
          <w:u w:val="single"/>
        </w:rPr>
        <w:t xml:space="preserve">      　 </w:t>
      </w:r>
      <w:r>
        <w:rPr>
          <w:rFonts w:hint="eastAsia"/>
          <w:sz w:val="28"/>
        </w:rPr>
        <w:t>；</w:t>
      </w:r>
    </w:p>
    <w:p w14:paraId="273B881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 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</w:t>
      </w:r>
      <w:r>
        <w:rPr>
          <w:rFonts w:hint="eastAsia"/>
          <w:sz w:val="28"/>
          <w:u w:val="single"/>
        </w:rPr>
        <w:t xml:space="preserve">       　</w:t>
      </w:r>
      <w:r>
        <w:rPr>
          <w:rFonts w:hint="eastAsia"/>
          <w:sz w:val="28"/>
        </w:rPr>
        <w:t>。</w:t>
      </w:r>
    </w:p>
    <w:p w14:paraId="6C8F19E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第五条</w:t>
      </w:r>
      <w:r>
        <w:rPr>
          <w:rFonts w:hint="eastAsia" w:eastAsia="黑体"/>
          <w:sz w:val="32"/>
        </w:rPr>
        <w:t xml:space="preserve"> 　</w:t>
      </w:r>
      <w:r>
        <w:rPr>
          <w:rFonts w:hint="eastAsia"/>
          <w:sz w:val="28"/>
        </w:rPr>
        <w:t>乙方提交技术资料的时间、地点、方式如下</w:t>
      </w:r>
    </w:p>
    <w:p w14:paraId="402FE65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．提交时间：</w:t>
      </w:r>
      <w:r>
        <w:rPr>
          <w:rFonts w:hint="eastAsia"/>
          <w:sz w:val="28"/>
          <w:u w:val="single"/>
        </w:rPr>
        <w:t xml:space="preserve">                                         　</w:t>
      </w:r>
      <w:r>
        <w:rPr>
          <w:rFonts w:hint="eastAsia"/>
          <w:sz w:val="28"/>
        </w:rPr>
        <w:t>；</w:t>
      </w:r>
    </w:p>
    <w:p w14:paraId="003E56D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．提交地点：</w:t>
      </w:r>
      <w:r>
        <w:rPr>
          <w:rFonts w:hint="eastAsia"/>
          <w:sz w:val="28"/>
          <w:u w:val="single"/>
        </w:rPr>
        <w:t xml:space="preserve">                                         　</w:t>
      </w:r>
      <w:r>
        <w:rPr>
          <w:rFonts w:hint="eastAsia"/>
          <w:sz w:val="28"/>
        </w:rPr>
        <w:t>；</w:t>
      </w:r>
    </w:p>
    <w:p w14:paraId="09F743A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．提交方式：</w:t>
      </w:r>
      <w:r>
        <w:rPr>
          <w:rFonts w:hint="eastAsia"/>
          <w:sz w:val="28"/>
          <w:u w:val="single"/>
        </w:rPr>
        <w:t xml:space="preserve">                                         　</w:t>
      </w:r>
      <w:r>
        <w:rPr>
          <w:rFonts w:hint="eastAsia"/>
          <w:sz w:val="28"/>
        </w:rPr>
        <w:t>。</w:t>
      </w:r>
    </w:p>
    <w:p w14:paraId="3A9D5406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>第六条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为保证甲方有效实施本项专利，乙方向甲方转让与实施本</w:t>
      </w:r>
    </w:p>
    <w:p w14:paraId="10928AE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项专利有关的技术秘密：</w:t>
      </w:r>
    </w:p>
    <w:p w14:paraId="1C61518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．技术秘密的内容：</w:t>
      </w:r>
      <w:r>
        <w:rPr>
          <w:rFonts w:hint="eastAsia"/>
          <w:sz w:val="28"/>
          <w:u w:val="single"/>
        </w:rPr>
        <w:t xml:space="preserve">                                   　</w:t>
      </w:r>
    </w:p>
    <w:p w14:paraId="5567E79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</w:rPr>
        <w:t>。</w:t>
      </w:r>
    </w:p>
    <w:p w14:paraId="4C2150B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．技术秘密的实施要求：</w:t>
      </w:r>
      <w:r>
        <w:rPr>
          <w:rFonts w:hint="eastAsia"/>
          <w:sz w:val="28"/>
          <w:u w:val="single"/>
        </w:rPr>
        <w:t xml:space="preserve">                                  </w:t>
      </w:r>
    </w:p>
    <w:p w14:paraId="5D1FC1A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</w:rPr>
        <w:t>。</w:t>
      </w:r>
    </w:p>
    <w:p w14:paraId="4FD03CD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．技术秘密的保密范围和期限：</w:t>
      </w:r>
      <w:r>
        <w:rPr>
          <w:rFonts w:hint="eastAsia"/>
          <w:sz w:val="28"/>
          <w:u w:val="single"/>
        </w:rPr>
        <w:t xml:space="preserve">                            </w:t>
      </w:r>
    </w:p>
    <w:p w14:paraId="5B0BC8EC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</w:t>
      </w:r>
      <w:r>
        <w:rPr>
          <w:rFonts w:hint="eastAsia"/>
          <w:sz w:val="28"/>
        </w:rPr>
        <w:t>。</w:t>
      </w:r>
    </w:p>
    <w:p w14:paraId="04343A08">
      <w:pPr>
        <w:spacing w:line="520" w:lineRule="exact"/>
        <w:ind w:firstLine="585"/>
        <w:rPr>
          <w:rFonts w:hint="eastAsia"/>
          <w:sz w:val="28"/>
        </w:rPr>
      </w:pPr>
      <w:r>
        <w:rPr>
          <w:rFonts w:hint="eastAsia" w:eastAsia="黑体"/>
          <w:sz w:val="28"/>
        </w:rPr>
        <w:t>第七条</w:t>
      </w:r>
      <w:r>
        <w:rPr>
          <w:rFonts w:hint="eastAsia" w:eastAsia="黑体"/>
          <w:sz w:val="32"/>
        </w:rPr>
        <w:t xml:space="preserve"> 　</w:t>
      </w:r>
      <w:r>
        <w:rPr>
          <w:rFonts w:hint="eastAsia"/>
          <w:sz w:val="28"/>
        </w:rPr>
        <w:t>为保证甲方有效实施本项专利，乙方向甲方提供以下技术</w:t>
      </w:r>
    </w:p>
    <w:p w14:paraId="32AA666E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服务和技术指导：</w:t>
      </w:r>
    </w:p>
    <w:p w14:paraId="23588F7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．技术服务和技术指导的内容：</w:t>
      </w:r>
      <w:r>
        <w:rPr>
          <w:rFonts w:hint="eastAsia"/>
          <w:sz w:val="28"/>
          <w:u w:val="single"/>
        </w:rPr>
        <w:t xml:space="preserve">                            </w:t>
      </w:r>
    </w:p>
    <w:p w14:paraId="7150EA8A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6C3B2B0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．技术服务和技术指导的方式：</w:t>
      </w:r>
      <w:r>
        <w:rPr>
          <w:rFonts w:hint="eastAsia"/>
          <w:sz w:val="28"/>
          <w:u w:val="single"/>
        </w:rPr>
        <w:t xml:space="preserve">                            </w:t>
      </w:r>
    </w:p>
    <w:p w14:paraId="572BCE34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223A08A8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>第八条</w:t>
      </w:r>
      <w:r>
        <w:rPr>
          <w:rFonts w:hint="eastAsia" w:eastAsia="黑体"/>
          <w:sz w:val="32"/>
        </w:rPr>
        <w:t xml:space="preserve"> 　</w:t>
      </w:r>
      <w:r>
        <w:rPr>
          <w:rFonts w:hint="eastAsia"/>
          <w:sz w:val="28"/>
        </w:rPr>
        <w:t>双方确定，乙方许可甲方实施本项专利及转让技术秘密、</w:t>
      </w:r>
    </w:p>
    <w:p w14:paraId="486E28D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提供技术服务和技术指导，按以下标准和方式验收：</w:t>
      </w:r>
    </w:p>
    <w:p w14:paraId="5120D07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4D5CB31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64E27371">
      <w:pPr>
        <w:spacing w:line="520" w:lineRule="exact"/>
        <w:rPr>
          <w:rFonts w:hint="eastAsia" w:eastAsia="黑体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。</w:t>
      </w:r>
    </w:p>
    <w:p w14:paraId="099B495E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  </w:t>
      </w:r>
      <w:r>
        <w:rPr>
          <w:rFonts w:hint="eastAsia" w:eastAsia="黑体"/>
          <w:sz w:val="28"/>
        </w:rPr>
        <w:t>第九条 　</w:t>
      </w:r>
      <w:r>
        <w:rPr>
          <w:rFonts w:hint="eastAsia"/>
          <w:sz w:val="28"/>
        </w:rPr>
        <w:t>甲方向乙方支付实施该项专利权使用费及支付方式为：</w:t>
      </w:r>
    </w:p>
    <w:p w14:paraId="1D99B99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．许可实施使用费总额为：</w:t>
      </w:r>
      <w:r>
        <w:rPr>
          <w:rFonts w:hint="eastAsia"/>
          <w:sz w:val="28"/>
          <w:u w:val="single"/>
        </w:rPr>
        <w:t xml:space="preserve">                                </w:t>
      </w:r>
    </w:p>
    <w:p w14:paraId="0D66DDD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</w:t>
      </w:r>
      <w:r>
        <w:rPr>
          <w:rFonts w:hint="eastAsia"/>
          <w:sz w:val="28"/>
        </w:rPr>
        <w:t>其中：技术秘密的使用费为：</w:t>
      </w:r>
      <w:r>
        <w:rPr>
          <w:rFonts w:hint="eastAsia"/>
          <w:sz w:val="28"/>
          <w:u w:val="single"/>
        </w:rPr>
        <w:t xml:space="preserve">                          </w:t>
      </w:r>
    </w:p>
    <w:p w14:paraId="583F1AC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技术服务和指导费为：</w:t>
      </w:r>
      <w:r>
        <w:rPr>
          <w:rFonts w:hint="eastAsia"/>
          <w:sz w:val="28"/>
          <w:u w:val="single"/>
        </w:rPr>
        <w:t xml:space="preserve">                          </w:t>
      </w:r>
    </w:p>
    <w:p w14:paraId="6E2A9F18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．许可实施使用费由甲方</w:t>
      </w:r>
      <w:r>
        <w:rPr>
          <w:sz w:val="28"/>
          <w:u w:val="single"/>
        </w:rPr>
        <w:t xml:space="preserve">           </w:t>
      </w:r>
      <w:r>
        <w:rPr>
          <w:rFonts w:hint="eastAsia"/>
          <w:sz w:val="28"/>
        </w:rPr>
        <w:t>（一次、分期或提成）支付</w:t>
      </w:r>
    </w:p>
    <w:p w14:paraId="6CEEEB5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乙方。   </w:t>
      </w:r>
    </w:p>
    <w:p w14:paraId="25BFC42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具体支付方式和时间如下：</w:t>
      </w:r>
    </w:p>
    <w:p w14:paraId="0EC8AD4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0AE8634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58E1498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68C4933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乙方开户银行名称、地址和帐号为：</w:t>
      </w:r>
    </w:p>
    <w:p w14:paraId="1471467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开户银行：</w:t>
      </w:r>
      <w:r>
        <w:rPr>
          <w:rFonts w:hint="eastAsia"/>
          <w:sz w:val="28"/>
          <w:u w:val="single"/>
        </w:rPr>
        <w:t xml:space="preserve">                                           　</w:t>
      </w:r>
    </w:p>
    <w:p w14:paraId="1274541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地址：</w:t>
      </w:r>
      <w:r>
        <w:rPr>
          <w:rFonts w:hint="eastAsia"/>
          <w:sz w:val="28"/>
          <w:u w:val="single"/>
        </w:rPr>
        <w:t xml:space="preserve">                                              　 </w:t>
      </w:r>
    </w:p>
    <w:p w14:paraId="28C40E0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</w:t>
      </w:r>
      <w:r>
        <w:rPr>
          <w:rFonts w:hint="eastAsia"/>
          <w:sz w:val="28"/>
        </w:rPr>
        <w:t>帐号：</w:t>
      </w:r>
      <w:r>
        <w:rPr>
          <w:rFonts w:hint="eastAsia"/>
          <w:sz w:val="28"/>
          <w:u w:val="single"/>
        </w:rPr>
        <w:t xml:space="preserve">                                              　 </w:t>
      </w:r>
    </w:p>
    <w:p w14:paraId="2025E0D5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．双方确定，甲方以实施专利技术所产生的利益提成支付乙方许</w:t>
      </w:r>
    </w:p>
    <w:p w14:paraId="7492B0A8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可使用费的，乙方有权以</w:t>
      </w:r>
      <w:r>
        <w:rPr>
          <w:rFonts w:hint="eastAsia"/>
          <w:sz w:val="28"/>
          <w:u w:val="single"/>
        </w:rPr>
        <w:t xml:space="preserve">                                        </w:t>
      </w:r>
    </w:p>
    <w:p w14:paraId="0FCDC8C9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</w:t>
      </w:r>
      <w:r>
        <w:rPr>
          <w:rFonts w:hint="eastAsia"/>
          <w:sz w:val="28"/>
        </w:rPr>
        <w:t>方式查阅甲方有关的会计帐目。</w:t>
      </w:r>
    </w:p>
    <w:p w14:paraId="6733C27D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>第十条 　</w:t>
      </w:r>
      <w:r>
        <w:rPr>
          <w:rFonts w:hint="eastAsia"/>
          <w:sz w:val="28"/>
        </w:rPr>
        <w:t>乙方应当保证其专利权实施许可不侵犯任何第三人的合法</w:t>
      </w:r>
    </w:p>
    <w:p w14:paraId="7F006278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权益，如发生第三人指控甲方侵犯专利权的，乙方应当</w:t>
      </w:r>
      <w:r>
        <w:rPr>
          <w:rFonts w:hint="eastAsia"/>
          <w:sz w:val="28"/>
          <w:u w:val="single"/>
        </w:rPr>
        <w:t xml:space="preserve">             </w:t>
      </w:r>
    </w:p>
    <w:p w14:paraId="57411919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</w:p>
    <w:p w14:paraId="6E0196BF">
      <w:pPr>
        <w:tabs>
          <w:tab w:val="left" w:pos="540"/>
        </w:tabs>
        <w:spacing w:line="520" w:lineRule="exact"/>
        <w:ind w:firstLine="570"/>
        <w:rPr>
          <w:rFonts w:hint="eastAsia"/>
          <w:spacing w:val="4"/>
          <w:sz w:val="28"/>
        </w:rPr>
      </w:pPr>
      <w:r>
        <w:rPr>
          <w:rFonts w:hint="eastAsia" w:eastAsia="黑体"/>
          <w:sz w:val="28"/>
        </w:rPr>
        <w:t>第十一条 　</w:t>
      </w:r>
      <w:r>
        <w:rPr>
          <w:rFonts w:hint="eastAsia"/>
          <w:spacing w:val="4"/>
          <w:sz w:val="28"/>
        </w:rPr>
        <w:t>乙方应当在本合同有效期内维持本项专利权的有效性。</w:t>
      </w:r>
    </w:p>
    <w:p w14:paraId="23EB20FC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如由于乙方过错致使本项专利权终止的，乙方应当按本合同第十六条的</w:t>
      </w:r>
    </w:p>
    <w:p w14:paraId="6D70B5B2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约定，支付甲方违约金或赔偿损失。</w:t>
      </w:r>
    </w:p>
    <w:p w14:paraId="756F763E">
      <w:pPr>
        <w:tabs>
          <w:tab w:val="left" w:pos="540"/>
        </w:tabs>
        <w:spacing w:line="520" w:lineRule="exact"/>
        <w:ind w:firstLine="570"/>
        <w:rPr>
          <w:rFonts w:hint="eastAsia"/>
          <w:sz w:val="28"/>
        </w:rPr>
      </w:pPr>
      <w:r>
        <w:rPr>
          <w:rFonts w:hint="eastAsia"/>
          <w:sz w:val="28"/>
        </w:rPr>
        <w:t>本项专利权被国家专利行政主管机关宣布无效的，乙方应当赔偿甲</w:t>
      </w:r>
    </w:p>
    <w:p w14:paraId="543CC5F2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方损失，但甲方已给付乙方的使用费，不再返还。</w:t>
      </w:r>
    </w:p>
    <w:p w14:paraId="17377E50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>第十二条 　</w:t>
      </w:r>
      <w:r>
        <w:rPr>
          <w:rFonts w:hint="eastAsia"/>
          <w:sz w:val="28"/>
        </w:rPr>
        <w:t>甲方应当在本合同生效后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</w:rPr>
        <w:t>日内开始实施本项专</w:t>
      </w:r>
    </w:p>
    <w:p w14:paraId="161162E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利；逾期未实施的，应当及时通知乙方并予以正当解释，征得乙方认可。甲方逾期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日未实施本项专利且未予解释，影响乙方技术转让提成</w:t>
      </w:r>
    </w:p>
    <w:p w14:paraId="18BA7FB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收益的，乙方有权要求甲方支付违约金或赔偿损失。</w:t>
      </w:r>
    </w:p>
    <w:p w14:paraId="7F784F7C">
      <w:pPr>
        <w:tabs>
          <w:tab w:val="left" w:pos="540"/>
        </w:tabs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>第十三条 　</w:t>
      </w:r>
      <w:r>
        <w:rPr>
          <w:rFonts w:hint="eastAsia"/>
          <w:sz w:val="28"/>
        </w:rPr>
        <w:t>双方确定，在本合同履行中，任何一方不得以下列方式</w:t>
      </w:r>
    </w:p>
    <w:p w14:paraId="4137DA93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限制另一方的技术竞争和技术发展：</w:t>
      </w:r>
    </w:p>
    <w:p w14:paraId="5BC3F8B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60A3C06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 xml:space="preserve">． 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 xml:space="preserve">；      </w:t>
      </w:r>
    </w:p>
    <w:p w14:paraId="1B6E551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232282D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第十四条 　</w:t>
      </w:r>
      <w:r>
        <w:rPr>
          <w:rFonts w:hint="eastAsia"/>
          <w:sz w:val="28"/>
        </w:rPr>
        <w:t>双方确定：</w:t>
      </w:r>
    </w:p>
    <w:p w14:paraId="351A417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1</w:t>
      </w:r>
      <w:r>
        <w:rPr>
          <w:rFonts w:hint="eastAsia"/>
          <w:sz w:val="28"/>
        </w:rPr>
        <w:t>．甲方有权利用乙方许可实施的专利技术和技术秘密进行后续改进。由此产生的具有实质性或创造性技术进步特征的新的技术成果，归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（甲方、双方）方所有。具体相关利益的分配办法如下：</w:t>
      </w:r>
      <w:r>
        <w:rPr>
          <w:rFonts w:hint="eastAsia"/>
          <w:sz w:val="28"/>
          <w:u w:val="single"/>
        </w:rPr>
        <w:t xml:space="preserve">             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  <w:u w:val="single"/>
        </w:rPr>
        <w:t xml:space="preserve">                                    </w:t>
      </w:r>
    </w:p>
    <w:p w14:paraId="7955952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　 </w:t>
      </w:r>
      <w:r>
        <w:rPr>
          <w:rFonts w:hint="eastAsia"/>
          <w:sz w:val="28"/>
        </w:rPr>
        <w:t>。</w:t>
      </w:r>
    </w:p>
    <w:p w14:paraId="3BF4F38A">
      <w:pPr>
        <w:spacing w:line="520" w:lineRule="exact"/>
        <w:ind w:firstLine="855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．乙方有权在许可甲方实施该项专利权后，对该项专利权涉及的</w:t>
      </w:r>
    </w:p>
    <w:p w14:paraId="7677A96A">
      <w:pPr>
        <w:pStyle w:val="2"/>
        <w:spacing w:line="520" w:lineRule="exact"/>
        <w:rPr>
          <w:rFonts w:hint="eastAsia"/>
          <w:u w:val="single"/>
        </w:rPr>
      </w:pPr>
      <w:r>
        <w:rPr>
          <w:rFonts w:hint="eastAsia"/>
        </w:rPr>
        <w:t>发明创造及技术秘密进行后续改进。由此产生的具有实质性或创造性技术进步特征的新的技术成果，归</w:t>
      </w:r>
      <w:r>
        <w:rPr>
          <w:u w:val="single"/>
        </w:rPr>
        <w:t xml:space="preserve">  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（乙方、双方）方所有。具体相关利益的分配办法如下：</w:t>
      </w:r>
      <w:r>
        <w:rPr>
          <w:rFonts w:hint="eastAsia"/>
          <w:u w:val="single"/>
        </w:rPr>
        <w:t xml:space="preserve">                                 </w:t>
      </w:r>
      <w:r>
        <w:rPr>
          <w:rFonts w:hint="eastAsia"/>
        </w:rPr>
        <w:t xml:space="preserve">   </w:t>
      </w:r>
      <w:r>
        <w:rPr>
          <w:rFonts w:hint="eastAsia"/>
          <w:u w:val="single"/>
        </w:rPr>
        <w:t xml:space="preserve">       </w:t>
      </w:r>
    </w:p>
    <w:p w14:paraId="25A4CE57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</w:t>
      </w:r>
      <w:r>
        <w:rPr>
          <w:rFonts w:hint="eastAsia"/>
          <w:sz w:val="28"/>
          <w:u w:val="single"/>
        </w:rPr>
        <w:t xml:space="preserve">                   </w:t>
      </w:r>
      <w:r>
        <w:rPr>
          <w:rFonts w:hint="eastAsia"/>
          <w:sz w:val="28"/>
        </w:rPr>
        <w:t>。</w:t>
      </w:r>
    </w:p>
    <w:p w14:paraId="54D797A7">
      <w:pPr>
        <w:spacing w:line="520" w:lineRule="exact"/>
        <w:ind w:firstLine="570"/>
        <w:rPr>
          <w:rFonts w:hint="eastAsia"/>
          <w:spacing w:val="4"/>
          <w:sz w:val="28"/>
        </w:rPr>
      </w:pPr>
      <w:r>
        <w:rPr>
          <w:rFonts w:hint="eastAsia" w:eastAsia="黑体"/>
          <w:sz w:val="28"/>
        </w:rPr>
        <w:t>第十五条</w:t>
      </w:r>
      <w:r>
        <w:rPr>
          <w:rFonts w:hint="eastAsia" w:eastAsia="黑体"/>
          <w:sz w:val="32"/>
        </w:rPr>
        <w:t>　</w:t>
      </w:r>
      <w:r>
        <w:rPr>
          <w:rFonts w:hint="eastAsia"/>
          <w:sz w:val="28"/>
        </w:rPr>
        <w:t>本合同的变更必须由双方协商一致，并以书面形式确定。</w:t>
      </w:r>
      <w:r>
        <w:rPr>
          <w:rFonts w:hint="eastAsia"/>
          <w:spacing w:val="4"/>
          <w:sz w:val="28"/>
        </w:rPr>
        <w:t>但有下列情形之一的，一方可以向另一方提出变更合同权利与义务的请</w:t>
      </w:r>
    </w:p>
    <w:p w14:paraId="1D4B762B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求，另一方应当在</w:t>
      </w:r>
      <w:r>
        <w:rPr>
          <w:sz w:val="28"/>
          <w:u w:val="single"/>
        </w:rPr>
        <w:t xml:space="preserve">         </w:t>
      </w:r>
      <w:r>
        <w:rPr>
          <w:rFonts w:hint="eastAsia"/>
          <w:sz w:val="28"/>
        </w:rPr>
        <w:t>日内予以答复；逾期未予答复的，视为同意：</w:t>
      </w:r>
    </w:p>
    <w:p w14:paraId="38E3251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 xml:space="preserve">； </w:t>
      </w:r>
      <w:r>
        <w:rPr>
          <w:rFonts w:hint="eastAsia"/>
          <w:sz w:val="28"/>
          <w:u w:val="single"/>
        </w:rPr>
        <w:t xml:space="preserve">   </w:t>
      </w:r>
    </w:p>
    <w:p w14:paraId="474DA64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3F5E6327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08451E2B">
      <w:pPr>
        <w:spacing w:line="520" w:lineRule="exact"/>
        <w:ind w:firstLine="720"/>
        <w:rPr>
          <w:rFonts w:hint="eastAsia"/>
          <w:sz w:val="28"/>
        </w:rPr>
      </w:pPr>
      <w:r>
        <w:rPr>
          <w:rFonts w:hint="eastAsia"/>
          <w:sz w:val="28"/>
        </w:rPr>
        <w:t>4．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。</w:t>
      </w:r>
    </w:p>
    <w:p w14:paraId="619F570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 w:eastAsia="黑体"/>
          <w:sz w:val="28"/>
        </w:rPr>
        <w:t>第十六条 　</w:t>
      </w:r>
      <w:r>
        <w:rPr>
          <w:rFonts w:hint="eastAsia"/>
          <w:sz w:val="28"/>
        </w:rPr>
        <w:t>双方确定，按以下约定承担各自的违约责任：</w:t>
      </w:r>
    </w:p>
    <w:p w14:paraId="7698919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 </w:t>
      </w:r>
    </w:p>
    <w:p w14:paraId="01E5A17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>（支付违约金或损失赔偿额的计算方法）。</w:t>
      </w:r>
    </w:p>
    <w:p w14:paraId="1A28710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 </w:t>
      </w:r>
    </w:p>
    <w:p w14:paraId="58DC9D4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>（支付违约金或损失赔偿额的计算方法）。</w:t>
      </w:r>
    </w:p>
    <w:p w14:paraId="08B73A3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 </w:t>
      </w:r>
    </w:p>
    <w:p w14:paraId="2314351A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>（支付违约金或损失赔偿额的计算方法）。</w:t>
      </w:r>
    </w:p>
    <w:p w14:paraId="20618F8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     </w:t>
      </w:r>
    </w:p>
    <w:p w14:paraId="514A96C9">
      <w:pPr>
        <w:spacing w:line="520" w:lineRule="exact"/>
        <w:rPr>
          <w:rFonts w:hint="eastAsia" w:eastAsia="黑体"/>
          <w:sz w:val="32"/>
        </w:rPr>
      </w:pPr>
      <w:r>
        <w:rPr>
          <w:sz w:val="28"/>
          <w:u w:val="single"/>
        </w:rPr>
        <w:t xml:space="preserve">                                                </w:t>
      </w:r>
      <w:r>
        <w:rPr>
          <w:rFonts w:hint="eastAsia"/>
          <w:sz w:val="28"/>
        </w:rPr>
        <w:t>（支付违约金或损失赔偿额的计算方法）。</w:t>
      </w:r>
      <w:r>
        <w:rPr>
          <w:rFonts w:eastAsia="黑体"/>
          <w:sz w:val="32"/>
        </w:rPr>
        <w:t xml:space="preserve">  </w:t>
      </w:r>
    </w:p>
    <w:p w14:paraId="0FC955B2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>第十七条</w:t>
      </w:r>
      <w:r>
        <w:rPr>
          <w:rFonts w:hint="eastAsia" w:eastAsia="黑体"/>
          <w:sz w:val="32"/>
        </w:rPr>
        <w:t xml:space="preserve"> 　</w:t>
      </w:r>
      <w:r>
        <w:rPr>
          <w:rFonts w:hint="eastAsia"/>
          <w:sz w:val="28"/>
        </w:rPr>
        <w:t>双方确定，在本合同有效期内，甲方指定</w:t>
      </w:r>
      <w:r>
        <w:rPr>
          <w:rFonts w:hint="eastAsia"/>
          <w:sz w:val="28"/>
          <w:u w:val="single"/>
        </w:rPr>
        <w:t xml:space="preserve">        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 xml:space="preserve"> </w:t>
      </w:r>
    </w:p>
    <w:p w14:paraId="0398147F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为甲方项目联系人，乙方指定</w:t>
      </w:r>
      <w:r>
        <w:rPr>
          <w:sz w:val="28"/>
          <w:u w:val="single"/>
        </w:rPr>
        <w:t xml:space="preserve">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为乙方项目联系人。项目联系人承担以下责任：</w:t>
      </w:r>
    </w:p>
    <w:p w14:paraId="1835F36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585B175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6298B35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。</w:t>
      </w:r>
    </w:p>
    <w:p w14:paraId="6B46615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一方变更项目联系人的，应当及时以书面形式通知另一方。未及时通知并影响本合同履行或造成损失的，应承担相应的责任。</w:t>
      </w:r>
    </w:p>
    <w:p w14:paraId="470750A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</w:t>
      </w:r>
      <w:r>
        <w:rPr>
          <w:sz w:val="32"/>
        </w:rPr>
        <w:t xml:space="preserve"> </w:t>
      </w:r>
      <w:r>
        <w:rPr>
          <w:rFonts w:hint="eastAsia" w:eastAsia="黑体"/>
          <w:sz w:val="28"/>
        </w:rPr>
        <w:t>第十八条 　</w:t>
      </w:r>
      <w:r>
        <w:rPr>
          <w:rFonts w:hint="eastAsia"/>
          <w:sz w:val="28"/>
        </w:rPr>
        <w:t>双方确定，出现下列情形，致使本合同的履行成为不必</w:t>
      </w:r>
    </w:p>
    <w:p w14:paraId="2317700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要或不可能，可以解除本合同：</w:t>
      </w:r>
    </w:p>
    <w:p w14:paraId="477F0F8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1</w:t>
      </w:r>
      <w:r>
        <w:rPr>
          <w:rFonts w:hint="eastAsia"/>
          <w:sz w:val="28"/>
        </w:rPr>
        <w:t>．发生不可抗力；</w:t>
      </w:r>
    </w:p>
    <w:p w14:paraId="0019A9C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064223B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0E3EA4D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第十九条</w:t>
      </w:r>
      <w:r>
        <w:rPr>
          <w:rFonts w:hint="eastAsia" w:eastAsia="黑体"/>
          <w:sz w:val="32"/>
        </w:rPr>
        <w:t xml:space="preserve"> 　</w:t>
      </w:r>
      <w:r>
        <w:rPr>
          <w:rFonts w:hint="eastAsia"/>
          <w:sz w:val="28"/>
        </w:rPr>
        <w:t>双方因履行本合同而发生的争议，应协商、调解解决。</w:t>
      </w:r>
    </w:p>
    <w:p w14:paraId="6237DBB3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协商、调解不成的，确定按以下第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种方式处理：</w:t>
      </w:r>
    </w:p>
    <w:p w14:paraId="6CAC4CD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．提交</w:t>
      </w:r>
      <w:r>
        <w:rPr>
          <w:sz w:val="28"/>
          <w:u w:val="single"/>
        </w:rPr>
        <w:t xml:space="preserve">                          </w:t>
      </w:r>
      <w:r>
        <w:rPr>
          <w:rFonts w:hint="eastAsia"/>
          <w:sz w:val="28"/>
        </w:rPr>
        <w:t>仲裁委员会仲裁；</w:t>
      </w:r>
    </w:p>
    <w:p w14:paraId="08302C1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2．依法向人民法院起诉。</w:t>
      </w:r>
    </w:p>
    <w:p w14:paraId="565E6F04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32"/>
        </w:rPr>
        <w:t xml:space="preserve">  </w:t>
      </w:r>
      <w:r>
        <w:rPr>
          <w:sz w:val="28"/>
        </w:rPr>
        <w:t xml:space="preserve">  </w:t>
      </w:r>
      <w:r>
        <w:rPr>
          <w:rFonts w:hint="eastAsia" w:eastAsia="黑体"/>
          <w:sz w:val="28"/>
        </w:rPr>
        <w:t>第二十条</w:t>
      </w:r>
      <w:r>
        <w:rPr>
          <w:rFonts w:hint="eastAsia" w:eastAsia="黑体"/>
          <w:sz w:val="32"/>
        </w:rPr>
        <w:t xml:space="preserve"> 　</w:t>
      </w:r>
      <w:r>
        <w:rPr>
          <w:rFonts w:hint="eastAsia"/>
          <w:sz w:val="28"/>
        </w:rPr>
        <w:t>双方确定：本合同及相关附件中所涉及的有关名词和技术术语，其定义和解释如下：</w:t>
      </w:r>
    </w:p>
    <w:p w14:paraId="05A0BC7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 xml:space="preserve">； </w:t>
      </w:r>
    </w:p>
    <w:p w14:paraId="060DC0C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0F8193C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4AF80505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；</w:t>
      </w:r>
    </w:p>
    <w:p w14:paraId="4D57488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5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</w:rPr>
        <w:t>。</w:t>
      </w:r>
    </w:p>
    <w:p w14:paraId="630364E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第二十一条</w:t>
      </w:r>
      <w:r>
        <w:rPr>
          <w:rFonts w:hint="eastAsia" w:eastAsia="黑体"/>
          <w:sz w:val="32"/>
        </w:rPr>
        <w:t xml:space="preserve"> 　</w:t>
      </w:r>
      <w:r>
        <w:rPr>
          <w:rFonts w:hint="eastAsia"/>
          <w:sz w:val="28"/>
        </w:rPr>
        <w:t>与履行本合同有关的下列技术文件，经双方以</w:t>
      </w:r>
      <w:r>
        <w:rPr>
          <w:rFonts w:hint="eastAsia"/>
          <w:sz w:val="28"/>
          <w:u w:val="single"/>
        </w:rPr>
        <w:t xml:space="preserve">      </w:t>
      </w:r>
    </w:p>
    <w:p w14:paraId="77CD8A4A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</w:t>
      </w:r>
      <w:r>
        <w:rPr>
          <w:rFonts w:hint="eastAsia"/>
          <w:sz w:val="28"/>
        </w:rPr>
        <w:t>方式确认后，为本合同的组成部分：</w:t>
      </w:r>
    </w:p>
    <w:p w14:paraId="1EACA4C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．技术背景资料：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；</w:t>
      </w:r>
    </w:p>
    <w:p w14:paraId="7169207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．可行性论证报告：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 xml:space="preserve">；    </w:t>
      </w:r>
    </w:p>
    <w:p w14:paraId="4B1833C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．技术评价报告：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 xml:space="preserve">；       </w:t>
      </w:r>
    </w:p>
    <w:p w14:paraId="2C87C39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4</w:t>
      </w:r>
      <w:r>
        <w:rPr>
          <w:rFonts w:hint="eastAsia"/>
          <w:sz w:val="28"/>
        </w:rPr>
        <w:t>．技术标准和规范：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；</w:t>
      </w:r>
    </w:p>
    <w:p w14:paraId="5B5CD98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5</w:t>
      </w:r>
      <w:r>
        <w:rPr>
          <w:rFonts w:hint="eastAsia"/>
          <w:sz w:val="28"/>
        </w:rPr>
        <w:t>．原始设计和工艺文件：</w:t>
      </w:r>
      <w:r>
        <w:rPr>
          <w:sz w:val="28"/>
          <w:u w:val="single"/>
        </w:rPr>
        <w:t xml:space="preserve">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 xml:space="preserve">；   </w:t>
      </w:r>
    </w:p>
    <w:p w14:paraId="2071489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6</w:t>
      </w:r>
      <w:r>
        <w:rPr>
          <w:rFonts w:hint="eastAsia"/>
          <w:sz w:val="28"/>
        </w:rPr>
        <w:t>．其他：</w:t>
      </w: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；</w:t>
      </w:r>
    </w:p>
    <w:p w14:paraId="5466C8D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第二十二条 </w:t>
      </w:r>
      <w:r>
        <w:rPr>
          <w:rFonts w:hint="eastAsia"/>
          <w:sz w:val="28"/>
        </w:rPr>
        <w:t>　双方约定本合同其他相关事项为：</w:t>
      </w:r>
      <w:r>
        <w:rPr>
          <w:sz w:val="28"/>
          <w:u w:val="single"/>
        </w:rPr>
        <w:t xml:space="preserve">        </w:t>
      </w:r>
      <w:r>
        <w:rPr>
          <w:rFonts w:hint="eastAsia"/>
          <w:sz w:val="28"/>
          <w:u w:val="single"/>
        </w:rPr>
        <w:t xml:space="preserve">      </w:t>
      </w:r>
    </w:p>
    <w:p w14:paraId="466E0530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 </w:t>
      </w:r>
    </w:p>
    <w:p w14:paraId="67D972FF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 </w:t>
      </w:r>
    </w:p>
    <w:p w14:paraId="5E6D5308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 </w:t>
      </w:r>
    </w:p>
    <w:p w14:paraId="6B55465A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 </w:t>
      </w:r>
    </w:p>
    <w:p w14:paraId="27C2B0D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</w:rPr>
        <w:t>。</w:t>
      </w:r>
    </w:p>
    <w:p w14:paraId="1ED62095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 xml:space="preserve">第二十三条 </w:t>
      </w:r>
      <w:r>
        <w:rPr>
          <w:rFonts w:hint="eastAsia"/>
          <w:sz w:val="28"/>
        </w:rPr>
        <w:t>　本合同一式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份，具有同等法律效力。</w:t>
      </w:r>
    </w:p>
    <w:p w14:paraId="1696013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>第二十四条 　</w:t>
      </w:r>
      <w:r>
        <w:rPr>
          <w:rFonts w:hint="eastAsia"/>
          <w:sz w:val="28"/>
        </w:rPr>
        <w:t>本合同经双方签字盖章后生效。</w:t>
      </w:r>
    </w:p>
    <w:p w14:paraId="592347DD">
      <w:pPr>
        <w:spacing w:line="520" w:lineRule="exact"/>
        <w:rPr>
          <w:rFonts w:hint="eastAsia"/>
          <w:sz w:val="28"/>
        </w:rPr>
      </w:pPr>
    </w:p>
    <w:p w14:paraId="7BE9E556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甲方：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7362A46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（签名）　</w:t>
      </w:r>
    </w:p>
    <w:p w14:paraId="7746DD7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</w:t>
      </w:r>
      <w:r>
        <w:rPr>
          <w:rFonts w:hint="eastAsia"/>
          <w:sz w:val="28"/>
        </w:rPr>
        <w:t xml:space="preserve">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</w:p>
    <w:p w14:paraId="6C1E5759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乙方：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7036BF1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（签名）</w:t>
      </w:r>
    </w:p>
    <w:p w14:paraId="78B6A06E">
      <w:pPr>
        <w:spacing w:line="520" w:lineRule="exact"/>
        <w:rPr>
          <w:rFonts w:hint="eastAsia" w:eastAsia="黑体"/>
          <w:sz w:val="28"/>
        </w:rPr>
      </w:pPr>
      <w:r>
        <w:rPr>
          <w:sz w:val="28"/>
        </w:rPr>
        <w:t xml:space="preserve">                             </w:t>
      </w:r>
      <w:r>
        <w:rPr>
          <w:rFonts w:hint="eastAsia"/>
          <w:sz w:val="28"/>
        </w:rPr>
        <w:t xml:space="preserve">       　 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</w:p>
    <w:p w14:paraId="2FABEA2D">
      <w:pPr>
        <w:spacing w:line="520" w:lineRule="exact"/>
        <w:rPr>
          <w:rFonts w:eastAsia="黑体"/>
          <w:sz w:val="28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</w:sectPr>
      </w:pPr>
    </w:p>
    <w:p w14:paraId="3318E5AC">
      <w:pPr>
        <w:spacing w:line="520" w:lineRule="exact"/>
        <w:rPr>
          <w:rFonts w:hint="eastAsia" w:eastAsia="黑体"/>
          <w:sz w:val="28"/>
        </w:rPr>
      </w:pPr>
    </w:p>
    <w:p w14:paraId="1DF3627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印花税票粘贴处：</w:t>
      </w:r>
    </w:p>
    <w:p w14:paraId="23E020C1">
      <w:pPr>
        <w:spacing w:line="520" w:lineRule="exact"/>
        <w:rPr>
          <w:rFonts w:hint="eastAsia"/>
          <w:sz w:val="28"/>
        </w:rPr>
      </w:pPr>
    </w:p>
    <w:p w14:paraId="2D34A54D">
      <w:pPr>
        <w:spacing w:line="520" w:lineRule="exact"/>
        <w:rPr>
          <w:rFonts w:hint="eastAsia"/>
          <w:sz w:val="28"/>
        </w:rPr>
      </w:pPr>
    </w:p>
    <w:p w14:paraId="7183BD13">
      <w:pPr>
        <w:spacing w:line="520" w:lineRule="exact"/>
        <w:rPr>
          <w:rFonts w:hint="eastAsia"/>
          <w:sz w:val="28"/>
        </w:rPr>
      </w:pPr>
    </w:p>
    <w:p w14:paraId="2F1BF490">
      <w:pPr>
        <w:spacing w:line="520" w:lineRule="exact"/>
        <w:rPr>
          <w:rFonts w:hint="eastAsia"/>
          <w:sz w:val="28"/>
          <w:u w:val="single"/>
        </w:rPr>
      </w:pPr>
    </w:p>
    <w:p w14:paraId="10A63C36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　　　</w:t>
      </w:r>
    </w:p>
    <w:p w14:paraId="70C20632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（以下由技术合同登记机构填写）</w:t>
      </w:r>
    </w:p>
    <w:p w14:paraId="0BCD9F9F">
      <w:pPr>
        <w:spacing w:line="520" w:lineRule="exact"/>
        <w:rPr>
          <w:rFonts w:hint="eastAsia"/>
          <w:sz w:val="28"/>
        </w:rPr>
      </w:pPr>
    </w:p>
    <w:p w14:paraId="79821C66">
      <w:pPr>
        <w:spacing w:line="520" w:lineRule="exact"/>
        <w:rPr>
          <w:rFonts w:hint="eastAsia"/>
          <w:sz w:val="28"/>
        </w:rPr>
      </w:pPr>
    </w:p>
    <w:p w14:paraId="44D3152A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1</w:t>
      </w:r>
      <w:r>
        <w:rPr>
          <w:rFonts w:hint="eastAsia"/>
          <w:sz w:val="28"/>
        </w:rPr>
        <w:t>．申请登记人：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5B60D71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2</w:t>
      </w:r>
      <w:r>
        <w:rPr>
          <w:rFonts w:hint="eastAsia"/>
          <w:sz w:val="28"/>
        </w:rPr>
        <w:t>．登记材料：（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33D93BF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5D007F9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7DAD5AA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3</w:t>
      </w:r>
      <w:r>
        <w:rPr>
          <w:rFonts w:hint="eastAsia"/>
          <w:sz w:val="28"/>
        </w:rPr>
        <w:t>．合同类型：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155FF89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4</w:t>
      </w:r>
      <w:r>
        <w:rPr>
          <w:rFonts w:hint="eastAsia"/>
          <w:sz w:val="28"/>
        </w:rPr>
        <w:t>．合同交易额：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182E5C4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5</w:t>
      </w:r>
      <w:r>
        <w:rPr>
          <w:rFonts w:hint="eastAsia"/>
          <w:sz w:val="28"/>
        </w:rPr>
        <w:t>．技术交易额：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0590CFD1">
      <w:pPr>
        <w:spacing w:line="520" w:lineRule="exact"/>
        <w:rPr>
          <w:rFonts w:hint="eastAsia"/>
          <w:sz w:val="28"/>
          <w:u w:val="single"/>
        </w:rPr>
      </w:pPr>
    </w:p>
    <w:p w14:paraId="4BF962F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</w:t>
      </w:r>
    </w:p>
    <w:p w14:paraId="1984EFC4">
      <w:pPr>
        <w:spacing w:line="520" w:lineRule="exact"/>
        <w:ind w:firstLine="3920" w:firstLineChars="1400"/>
        <w:rPr>
          <w:rFonts w:hint="eastAsia"/>
          <w:sz w:val="28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技术合同登记机构（印章）</w:t>
      </w:r>
    </w:p>
    <w:p w14:paraId="4BB2E62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</w:t>
      </w:r>
    </w:p>
    <w:p w14:paraId="782BAF39">
      <w:pPr>
        <w:spacing w:line="520" w:lineRule="exact"/>
        <w:ind w:firstLine="4480" w:firstLineChars="1600"/>
        <w:rPr>
          <w:rFonts w:hint="eastAsia"/>
          <w:sz w:val="28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经办人：</w:t>
      </w:r>
    </w:p>
    <w:p w14:paraId="428477D6">
      <w:pPr>
        <w:spacing w:line="520" w:lineRule="exact"/>
      </w:pPr>
      <w:r>
        <w:rPr>
          <w:sz w:val="28"/>
        </w:rPr>
        <w:t xml:space="preserve">                                   </w:t>
      </w:r>
      <w:r>
        <w:rPr>
          <w:rFonts w:hint="eastAsia"/>
          <w:sz w:val="28"/>
        </w:rPr>
        <w:t>　</w:t>
      </w:r>
      <w:r>
        <w:rPr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sectPr>
      <w:pgSz w:w="11907" w:h="16840"/>
      <w:pgMar w:top="1304" w:right="1469" w:bottom="1304" w:left="1469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0E98F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  <w:lang/>
      </w:rPr>
      <w:t>7</w:t>
    </w:r>
    <w:r>
      <w:rPr>
        <w:rStyle w:val="8"/>
      </w:rPr>
      <w:fldChar w:fldCharType="end"/>
    </w:r>
  </w:p>
  <w:p w14:paraId="40456E39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14144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18AF7C8B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39469D"/>
    <w:multiLevelType w:val="multilevel"/>
    <w:tmpl w:val="4D39469D"/>
    <w:lvl w:ilvl="0" w:tentative="0">
      <w:start w:val="1"/>
      <w:numFmt w:val="japaneseCounting"/>
      <w:lvlText w:val="%1、"/>
      <w:lvlJc w:val="left"/>
      <w:pPr>
        <w:tabs>
          <w:tab w:val="left" w:pos="1275"/>
        </w:tabs>
        <w:ind w:left="127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95"/>
        </w:tabs>
        <w:ind w:left="139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15"/>
        </w:tabs>
        <w:ind w:left="181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35"/>
        </w:tabs>
        <w:ind w:left="22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55"/>
        </w:tabs>
        <w:ind w:left="26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75"/>
        </w:tabs>
        <w:ind w:left="307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95"/>
        </w:tabs>
        <w:ind w:left="34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15"/>
        </w:tabs>
        <w:ind w:left="39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35"/>
        </w:tabs>
        <w:ind w:left="433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4435"/>
    <w:rsid w:val="000221DF"/>
    <w:rsid w:val="001B4348"/>
    <w:rsid w:val="00711F8D"/>
    <w:rsid w:val="009676D2"/>
    <w:rsid w:val="009D32F9"/>
    <w:rsid w:val="00F64435"/>
    <w:rsid w:val="47354E9B"/>
    <w:rsid w:val="56275B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288" w:lineRule="auto"/>
    </w:pPr>
    <w:rPr>
      <w:spacing w:val="8"/>
      <w:sz w:val="28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页眉 Char"/>
    <w:basedOn w:val="7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cbtm</Company>
  <Pages>10</Pages>
  <Words>2673</Words>
  <Characters>2673</Characters>
  <Lines>69</Lines>
  <Paragraphs>19</Paragraphs>
  <TotalTime>0</TotalTime>
  <ScaleCrop>false</ScaleCrop>
  <LinksUpToDate>false</LinksUpToDate>
  <CharactersWithSpaces>9569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2001-10-10T08:09:00Z</dcterms:created>
  <dc:creator>cbtm3</dc:creator>
  <cp:lastModifiedBy>24707</cp:lastModifiedBy>
  <cp:lastPrinted>2001-10-15T09:34:00Z</cp:lastPrinted>
  <dcterms:modified xsi:type="dcterms:W3CDTF">2026-10-20T14:43:40Z</dcterms:modified>
  <dc:title>合同编号：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588302054DCA4D17B0D39F4CEAF71911_13</vt:lpwstr>
  </property>
</Properties>
</file>